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5703.xml.htm"/>
      <w:bookmarkStart w:id="1" w:name="kswkform4_1787005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Thomas (TC)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9,832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9,194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10,880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10,022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12,658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11,316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15,857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13,546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26,367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49,953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1/16 of the award in quarterly installments on November 15, 2022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restricted stock units award vests with respect to 1/16 of the award in quarterly installments on August 15, 2023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restricted stock units award vests with respect to 1/16 of the award in quarterly installments on May 15, 2025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restricted stock units award vests with respect to 1/12 of the award in quarterly installments on August 15, 2026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Thomas (TC)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829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893</Words>
  <Characters>4693</Characters>
  <CharactersWithSpaces>5409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